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11114B" w:rsidRDefault="00B842DC" w:rsidP="00B842DC">
      <w:pPr>
        <w:pStyle w:val="NormalWeb"/>
        <w:spacing w:before="0" w:beforeAutospacing="0" w:after="0" w:afterAutospacing="0"/>
        <w:jc w:val="center"/>
        <w:rPr>
          <w:rFonts w:ascii="Arial" w:hAnsi="Arial" w:cs="Arial"/>
          <w:sz w:val="72"/>
          <w:szCs w:val="72"/>
        </w:rPr>
      </w:pPr>
      <w:r w:rsidRPr="0011114B">
        <w:rPr>
          <w:rFonts w:ascii="Arial" w:hAnsi="Arial" w:cs="Arial"/>
          <w:b/>
          <w:bCs/>
          <w:sz w:val="72"/>
          <w:szCs w:val="72"/>
        </w:rPr>
        <w:t>PUBLIC NOTICE</w:t>
      </w:r>
      <w:r w:rsidR="004B57BE" w:rsidRPr="0011114B">
        <w:rPr>
          <w:rFonts w:ascii="Arial" w:hAnsi="Arial" w:cs="Arial"/>
          <w:b/>
          <w:bCs/>
          <w:sz w:val="72"/>
          <w:szCs w:val="72"/>
        </w:rPr>
        <w:softHyphen/>
      </w:r>
      <w:r w:rsidR="004B57BE" w:rsidRPr="0011114B">
        <w:rPr>
          <w:rFonts w:ascii="Arial" w:hAnsi="Arial" w:cs="Arial"/>
          <w:b/>
          <w:bCs/>
          <w:sz w:val="72"/>
          <w:szCs w:val="72"/>
        </w:rPr>
        <w:softHyphen/>
      </w:r>
      <w:r w:rsidR="004B57BE" w:rsidRPr="0011114B">
        <w:rPr>
          <w:rFonts w:ascii="Arial" w:hAnsi="Arial" w:cs="Arial"/>
          <w:b/>
          <w:bCs/>
          <w:sz w:val="72"/>
          <w:szCs w:val="72"/>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19D30C69" w:rsidR="00B842DC" w:rsidRPr="000721DD" w:rsidRDefault="00BA08CE" w:rsidP="00B842DC">
      <w:pPr>
        <w:pStyle w:val="NormalWeb"/>
        <w:spacing w:before="0" w:beforeAutospacing="0" w:after="0" w:afterAutospacing="0"/>
        <w:jc w:val="center"/>
        <w:rPr>
          <w:rFonts w:ascii="Arial" w:hAnsi="Arial" w:cs="Arial"/>
        </w:rPr>
      </w:pPr>
      <w:r>
        <w:rPr>
          <w:rFonts w:ascii="Arial" w:hAnsi="Arial" w:cs="Arial"/>
          <w:b/>
          <w:bCs/>
          <w:sz w:val="28"/>
          <w:szCs w:val="28"/>
        </w:rPr>
        <w:t>Novem</w:t>
      </w:r>
      <w:r w:rsidR="0091465C">
        <w:rPr>
          <w:rFonts w:ascii="Arial" w:hAnsi="Arial" w:cs="Arial"/>
          <w:b/>
          <w:bCs/>
          <w:sz w:val="28"/>
          <w:szCs w:val="28"/>
        </w:rPr>
        <w:t>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76FEC682"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BA08CE">
        <w:rPr>
          <w:rFonts w:ascii="Arial" w:hAnsi="Arial" w:cs="Arial"/>
          <w:b/>
          <w:bCs/>
          <w:sz w:val="28"/>
          <w:szCs w:val="28"/>
        </w:rPr>
        <w:t>November 17</w:t>
      </w:r>
      <w:r w:rsidR="0091465C" w:rsidRPr="0091465C">
        <w:rPr>
          <w:rFonts w:ascii="Arial" w:hAnsi="Arial" w:cs="Arial"/>
          <w:b/>
          <w:bCs/>
          <w:sz w:val="28"/>
          <w:szCs w:val="28"/>
          <w:vertAlign w:val="superscript"/>
        </w:rPr>
        <w:t>th</w:t>
      </w:r>
      <w:r w:rsidRPr="000721DD">
        <w:rPr>
          <w:rFonts w:ascii="Arial" w:hAnsi="Arial" w:cs="Arial"/>
          <w:b/>
          <w:bCs/>
          <w:sz w:val="28"/>
          <w:szCs w:val="28"/>
        </w:rPr>
        <w:t>, 2023,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P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lastRenderedPageBreak/>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1009F320"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BA08CE">
        <w:rPr>
          <w:rFonts w:ascii="Arial" w:hAnsi="Arial" w:cs="Arial"/>
          <w:sz w:val="24"/>
          <w:szCs w:val="24"/>
        </w:rPr>
        <w:t>October 20</w:t>
      </w:r>
      <w:r w:rsidR="0091465C" w:rsidRPr="00576267">
        <w:rPr>
          <w:rFonts w:ascii="Arial" w:hAnsi="Arial" w:cs="Arial"/>
          <w:sz w:val="24"/>
          <w:szCs w:val="24"/>
        </w:rPr>
        <w:t>th</w:t>
      </w:r>
      <w:r w:rsidRPr="00576267">
        <w:rPr>
          <w:rFonts w:ascii="Arial" w:hAnsi="Arial" w:cs="Arial"/>
          <w:sz w:val="24"/>
          <w:szCs w:val="24"/>
        </w:rPr>
        <w:t>, 2023,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03DF7924"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BA08CE">
        <w:rPr>
          <w:rFonts w:ascii="Arial" w:hAnsi="Arial" w:cs="Arial"/>
          <w:sz w:val="24"/>
          <w:szCs w:val="24"/>
        </w:rPr>
        <w:t>October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2ABC8808" w:rsidR="003A7F1C" w:rsidRDefault="003D766F" w:rsidP="000D7145">
      <w:pPr>
        <w:pStyle w:val="ListParagraph"/>
        <w:numPr>
          <w:ilvl w:val="0"/>
          <w:numId w:val="44"/>
        </w:numPr>
        <w:rPr>
          <w:rFonts w:ascii="Arial" w:hAnsi="Arial" w:cs="Arial"/>
          <w:sz w:val="24"/>
          <w:szCs w:val="24"/>
          <w:u w:val="single"/>
        </w:rPr>
      </w:pPr>
      <w:r w:rsidRPr="009862C4">
        <w:rPr>
          <w:rFonts w:ascii="Arial" w:hAnsi="Arial" w:cs="Arial"/>
          <w:sz w:val="24"/>
          <w:szCs w:val="24"/>
          <w:u w:val="single"/>
        </w:rPr>
        <w:t>Review Audit for FY End June 30, 2022</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7EC1D9B2" w:rsidR="006C6144" w:rsidRPr="006C6144" w:rsidRDefault="003A7F1C" w:rsidP="006C6144">
      <w:pPr>
        <w:pStyle w:val="ListParagraph"/>
        <w:numPr>
          <w:ilvl w:val="0"/>
          <w:numId w:val="45"/>
        </w:numPr>
        <w:rPr>
          <w:rFonts w:ascii="Arial" w:hAnsi="Arial" w:cs="Arial"/>
          <w:sz w:val="24"/>
          <w:szCs w:val="24"/>
        </w:rPr>
      </w:pPr>
      <w:r w:rsidRPr="009862C4">
        <w:rPr>
          <w:rFonts w:ascii="Arial" w:hAnsi="Arial" w:cs="Arial"/>
          <w:sz w:val="24"/>
          <w:szCs w:val="24"/>
          <w:u w:val="single"/>
        </w:rPr>
        <w:lastRenderedPageBreak/>
        <w:t>Motion to Postpone</w:t>
      </w:r>
      <w:r w:rsidRPr="009862C4">
        <w:rPr>
          <w:rFonts w:ascii="Arial" w:hAnsi="Arial" w:cs="Arial"/>
          <w:sz w:val="24"/>
          <w:szCs w:val="24"/>
        </w:rPr>
        <w:t>:</w:t>
      </w:r>
      <w:r w:rsidR="007A5989" w:rsidRPr="009862C4">
        <w:rPr>
          <w:rFonts w:ascii="Arial" w:hAnsi="Arial" w:cs="Arial"/>
          <w:sz w:val="24"/>
          <w:szCs w:val="24"/>
        </w:rPr>
        <w:t xml:space="preserve"> </w:t>
      </w:r>
      <w:r w:rsidRPr="009862C4">
        <w:rPr>
          <w:rFonts w:ascii="Arial" w:hAnsi="Arial" w:cs="Arial"/>
          <w:sz w:val="24"/>
          <w:szCs w:val="24"/>
        </w:rPr>
        <w:t>Review of January, February, March, April, May, June, July</w:t>
      </w:r>
      <w:r w:rsidR="007A5989" w:rsidRPr="009862C4">
        <w:rPr>
          <w:rFonts w:ascii="Arial" w:hAnsi="Arial" w:cs="Arial"/>
          <w:sz w:val="24"/>
          <w:szCs w:val="24"/>
        </w:rPr>
        <w:t xml:space="preserve">, </w:t>
      </w:r>
      <w:r w:rsidRPr="009862C4">
        <w:rPr>
          <w:rFonts w:ascii="Arial" w:hAnsi="Arial" w:cs="Arial"/>
          <w:sz w:val="24"/>
          <w:szCs w:val="24"/>
        </w:rPr>
        <w:t>August</w:t>
      </w:r>
      <w:r w:rsidR="006B49AA">
        <w:rPr>
          <w:rFonts w:ascii="Arial" w:hAnsi="Arial" w:cs="Arial"/>
          <w:sz w:val="24"/>
          <w:szCs w:val="24"/>
        </w:rPr>
        <w:t xml:space="preserve">, </w:t>
      </w:r>
      <w:r w:rsidR="007A5989" w:rsidRPr="009862C4">
        <w:rPr>
          <w:rFonts w:ascii="Arial" w:hAnsi="Arial" w:cs="Arial"/>
          <w:sz w:val="24"/>
          <w:szCs w:val="24"/>
        </w:rPr>
        <w:t xml:space="preserve">September </w:t>
      </w:r>
      <w:r w:rsidR="006B49AA">
        <w:rPr>
          <w:rFonts w:ascii="Arial" w:hAnsi="Arial" w:cs="Arial"/>
          <w:sz w:val="24"/>
          <w:szCs w:val="24"/>
        </w:rPr>
        <w:t xml:space="preserve">and October </w:t>
      </w:r>
      <w:r w:rsidRPr="009862C4">
        <w:rPr>
          <w:rFonts w:ascii="Arial" w:hAnsi="Arial" w:cs="Arial"/>
          <w:sz w:val="24"/>
          <w:szCs w:val="24"/>
        </w:rPr>
        <w:t>2023</w:t>
      </w:r>
      <w:r w:rsidR="007A5989" w:rsidRPr="009862C4">
        <w:rPr>
          <w:rFonts w:ascii="Arial" w:hAnsi="Arial" w:cs="Arial"/>
          <w:sz w:val="24"/>
          <w:szCs w:val="24"/>
        </w:rPr>
        <w:t xml:space="preserve"> </w:t>
      </w:r>
      <w:r w:rsidRPr="009862C4">
        <w:rPr>
          <w:rFonts w:ascii="Arial" w:hAnsi="Arial" w:cs="Arial"/>
          <w:sz w:val="24"/>
          <w:szCs w:val="24"/>
        </w:rPr>
        <w:t>Cemetery Interments, Pre-Need Sales, and Miscellaneous Income.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Loney-Stanford</w:t>
      </w:r>
    </w:p>
    <w:p w14:paraId="0D1E1C5C" w14:textId="4B6D67D3"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Rough and Ready</w:t>
      </w:r>
    </w:p>
    <w:p w14:paraId="5FC0CB96" w14:textId="1BF419B7"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 xml:space="preserve">North San Juan Protestant &amp; Catholic </w:t>
      </w:r>
    </w:p>
    <w:p w14:paraId="687594C9" w14:textId="591FE822" w:rsidR="009A2829" w:rsidRDefault="009A2829" w:rsidP="00DF4CCE">
      <w:pPr>
        <w:pStyle w:val="ListParagraph"/>
        <w:numPr>
          <w:ilvl w:val="0"/>
          <w:numId w:val="45"/>
        </w:numPr>
        <w:rPr>
          <w:rFonts w:ascii="Arial" w:hAnsi="Arial" w:cs="Arial"/>
          <w:sz w:val="24"/>
          <w:szCs w:val="24"/>
        </w:rPr>
      </w:pPr>
      <w:r>
        <w:rPr>
          <w:rFonts w:ascii="Arial" w:hAnsi="Arial" w:cs="Arial"/>
          <w:sz w:val="24"/>
          <w:szCs w:val="24"/>
        </w:rPr>
        <w:t>Veteran’s Day</w:t>
      </w:r>
    </w:p>
    <w:p w14:paraId="75F836FD" w14:textId="3D7EE842" w:rsidR="00F126E7" w:rsidRDefault="00F126E7" w:rsidP="00DF4CCE">
      <w:pPr>
        <w:pStyle w:val="ListParagraph"/>
        <w:numPr>
          <w:ilvl w:val="0"/>
          <w:numId w:val="45"/>
        </w:numPr>
        <w:rPr>
          <w:rFonts w:ascii="Arial" w:hAnsi="Arial" w:cs="Arial"/>
          <w:sz w:val="24"/>
          <w:szCs w:val="24"/>
        </w:rPr>
      </w:pPr>
      <w:r>
        <w:rPr>
          <w:rFonts w:ascii="Arial" w:hAnsi="Arial" w:cs="Arial"/>
          <w:sz w:val="24"/>
          <w:szCs w:val="24"/>
        </w:rPr>
        <w:t xml:space="preserve">Tree down at Graniteville </w:t>
      </w:r>
    </w:p>
    <w:p w14:paraId="6426D792" w14:textId="48C2288C" w:rsidR="00F126E7" w:rsidRPr="00DF4CCE" w:rsidRDefault="00F126E7" w:rsidP="00DF4CCE">
      <w:pPr>
        <w:pStyle w:val="ListParagraph"/>
        <w:numPr>
          <w:ilvl w:val="0"/>
          <w:numId w:val="45"/>
        </w:numPr>
        <w:rPr>
          <w:rFonts w:ascii="Arial" w:hAnsi="Arial" w:cs="Arial"/>
          <w:sz w:val="24"/>
          <w:szCs w:val="24"/>
        </w:rPr>
      </w:pPr>
      <w:r>
        <w:rPr>
          <w:rFonts w:ascii="Arial" w:hAnsi="Arial" w:cs="Arial"/>
          <w:sz w:val="24"/>
          <w:szCs w:val="24"/>
        </w:rPr>
        <w:t>Generator Quotes Update</w:t>
      </w:r>
    </w:p>
    <w:p w14:paraId="780E8120" w14:textId="77777777" w:rsidR="008E433A" w:rsidRPr="008E433A" w:rsidRDefault="008E433A" w:rsidP="008E433A">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48778C07" w14:textId="7ADB979A" w:rsidR="008E433A" w:rsidRPr="000D7145" w:rsidRDefault="008E433A" w:rsidP="001012F0">
      <w:pPr>
        <w:spacing w:after="0"/>
        <w:ind w:left="360" w:firstLine="360"/>
        <w:rPr>
          <w:rFonts w:ascii="Arial" w:hAnsi="Arial" w:cs="Arial"/>
          <w:sz w:val="24"/>
          <w:szCs w:val="24"/>
        </w:rPr>
      </w:pPr>
      <w:r>
        <w:rPr>
          <w:rFonts w:ascii="Arial" w:hAnsi="Arial" w:cs="Arial"/>
          <w:sz w:val="24"/>
          <w:szCs w:val="24"/>
        </w:rPr>
        <w:tab/>
        <w:t xml:space="preserve">Bookkeeper – update </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319FD732"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Red Dog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w:t>
      </w:r>
      <w:proofErr w:type="gramStart"/>
      <w:r w:rsidR="009A2829">
        <w:rPr>
          <w:rFonts w:ascii="Arial" w:hAnsi="Arial" w:cs="Arial"/>
          <w:sz w:val="24"/>
          <w:szCs w:val="24"/>
        </w:rPr>
        <w:t>at this time</w:t>
      </w:r>
      <w:proofErr w:type="gramEnd"/>
      <w:r w:rsidR="009A2829">
        <w:rPr>
          <w:rFonts w:ascii="Arial" w:hAnsi="Arial" w:cs="Arial"/>
          <w:sz w:val="24"/>
          <w:szCs w:val="24"/>
        </w:rPr>
        <w:t>)</w:t>
      </w:r>
    </w:p>
    <w:p w14:paraId="65FCCC7C" w14:textId="77777777" w:rsidR="001012F0" w:rsidRPr="001012F0" w:rsidRDefault="001012F0" w:rsidP="001012F0">
      <w:pPr>
        <w:pStyle w:val="ListParagraph"/>
        <w:rPr>
          <w:rFonts w:ascii="Arial" w:hAnsi="Arial" w:cs="Arial"/>
          <w:sz w:val="24"/>
          <w:szCs w:val="24"/>
        </w:rPr>
      </w:pPr>
    </w:p>
    <w:p w14:paraId="6B1282F8" w14:textId="626595AA" w:rsidR="000721DD" w:rsidRPr="00F10044" w:rsidRDefault="00BF3338" w:rsidP="000D7145">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153C5F64" w14:textId="1F6D468F"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Bookkeeper Employment and Contract update</w:t>
      </w:r>
      <w:r w:rsidR="00B07B6B">
        <w:rPr>
          <w:rFonts w:ascii="Arial" w:hAnsi="Arial" w:cs="Arial"/>
          <w:sz w:val="24"/>
          <w:szCs w:val="24"/>
        </w:rPr>
        <w:t xml:space="preserve"> – </w:t>
      </w:r>
      <w:proofErr w:type="gramStart"/>
      <w:r w:rsidR="00B07B6B">
        <w:rPr>
          <w:rFonts w:ascii="Arial" w:hAnsi="Arial" w:cs="Arial"/>
          <w:sz w:val="24"/>
          <w:szCs w:val="24"/>
        </w:rPr>
        <w:t>Approve</w:t>
      </w:r>
      <w:proofErr w:type="gramEnd"/>
    </w:p>
    <w:p w14:paraId="4EAEAF5D" w14:textId="553E022E"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District Name Change</w:t>
      </w:r>
      <w:r w:rsidR="00B07B6B">
        <w:rPr>
          <w:rFonts w:ascii="Arial" w:hAnsi="Arial" w:cs="Arial"/>
          <w:sz w:val="24"/>
          <w:szCs w:val="24"/>
        </w:rPr>
        <w:t xml:space="preserve"> –Discuss/Possible Action</w:t>
      </w:r>
    </w:p>
    <w:p w14:paraId="3E2D1534" w14:textId="1BCA8D3F"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History of the District</w:t>
      </w:r>
      <w:r w:rsidR="00B07B6B">
        <w:rPr>
          <w:rFonts w:ascii="Arial" w:hAnsi="Arial" w:cs="Arial"/>
          <w:sz w:val="24"/>
          <w:szCs w:val="24"/>
        </w:rPr>
        <w:t xml:space="preserve"> – Discuss</w:t>
      </w:r>
    </w:p>
    <w:p w14:paraId="35B43D6F" w14:textId="283B4186"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Control Ideas as to Warrant Process and payments to vendors</w:t>
      </w:r>
      <w:r w:rsidR="00B07B6B">
        <w:rPr>
          <w:rFonts w:ascii="Arial" w:hAnsi="Arial" w:cs="Arial"/>
          <w:sz w:val="24"/>
          <w:szCs w:val="24"/>
        </w:rPr>
        <w:t xml:space="preserve"> – </w:t>
      </w:r>
      <w:proofErr w:type="gramStart"/>
      <w:r w:rsidR="00B07B6B">
        <w:rPr>
          <w:rFonts w:ascii="Arial" w:hAnsi="Arial" w:cs="Arial"/>
          <w:sz w:val="24"/>
          <w:szCs w:val="24"/>
        </w:rPr>
        <w:t>Discuss</w:t>
      </w:r>
      <w:proofErr w:type="gramEnd"/>
    </w:p>
    <w:p w14:paraId="4A5E2EF0" w14:textId="040B57C0" w:rsidR="00B07B6B" w:rsidRPr="00B07B6B" w:rsidRDefault="006B49AA" w:rsidP="00B07B6B">
      <w:pPr>
        <w:pStyle w:val="ListParagraph"/>
        <w:numPr>
          <w:ilvl w:val="0"/>
          <w:numId w:val="50"/>
        </w:numPr>
        <w:rPr>
          <w:rFonts w:ascii="Arial" w:hAnsi="Arial" w:cs="Arial"/>
          <w:sz w:val="24"/>
          <w:szCs w:val="24"/>
        </w:rPr>
      </w:pPr>
      <w:proofErr w:type="spellStart"/>
      <w:r w:rsidRPr="006B49AA">
        <w:rPr>
          <w:rFonts w:ascii="Arial" w:hAnsi="Arial" w:cs="Arial"/>
          <w:sz w:val="24"/>
          <w:szCs w:val="24"/>
        </w:rPr>
        <w:t>Starlink</w:t>
      </w:r>
      <w:proofErr w:type="spellEnd"/>
      <w:r w:rsidRPr="006B49AA">
        <w:rPr>
          <w:rFonts w:ascii="Arial" w:hAnsi="Arial" w:cs="Arial"/>
          <w:sz w:val="24"/>
          <w:szCs w:val="24"/>
        </w:rPr>
        <w:t xml:space="preserve"> activation</w:t>
      </w:r>
      <w:r w:rsidR="00B07B6B">
        <w:rPr>
          <w:rFonts w:ascii="Arial" w:hAnsi="Arial" w:cs="Arial"/>
          <w:sz w:val="24"/>
          <w:szCs w:val="24"/>
        </w:rPr>
        <w:t xml:space="preserve"> – Discuss/Possible Action</w:t>
      </w:r>
    </w:p>
    <w:p w14:paraId="194E80F3" w14:textId="2F4A9CE8"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Electronic Signatures</w:t>
      </w:r>
      <w:r w:rsidR="00B07B6B">
        <w:rPr>
          <w:rFonts w:ascii="Arial" w:hAnsi="Arial" w:cs="Arial"/>
          <w:sz w:val="24"/>
          <w:szCs w:val="24"/>
        </w:rPr>
        <w:t xml:space="preserve"> – Discuss/Possible Action</w:t>
      </w:r>
    </w:p>
    <w:p w14:paraId="6CF7E111" w14:textId="0FE1BB07"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Policy changes regarding third party monument companies</w:t>
      </w:r>
      <w:r w:rsidR="00B07B6B">
        <w:rPr>
          <w:rFonts w:ascii="Arial" w:hAnsi="Arial" w:cs="Arial"/>
          <w:sz w:val="24"/>
          <w:szCs w:val="24"/>
        </w:rPr>
        <w:t xml:space="preserve"> – </w:t>
      </w:r>
      <w:proofErr w:type="gramStart"/>
      <w:r w:rsidR="00AA052F">
        <w:rPr>
          <w:rFonts w:ascii="Arial" w:hAnsi="Arial" w:cs="Arial"/>
          <w:sz w:val="24"/>
          <w:szCs w:val="24"/>
        </w:rPr>
        <w:t>Discuss</w:t>
      </w:r>
      <w:proofErr w:type="gramEnd"/>
    </w:p>
    <w:p w14:paraId="0E24D522" w14:textId="7F68AAAB"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Decision on having December 15 Board Meeting, based on a quorum attending</w:t>
      </w:r>
      <w:r w:rsidR="00B07B6B">
        <w:rPr>
          <w:rFonts w:ascii="Arial" w:hAnsi="Arial" w:cs="Arial"/>
          <w:sz w:val="24"/>
          <w:szCs w:val="24"/>
        </w:rPr>
        <w:t xml:space="preserve"> – </w:t>
      </w:r>
      <w:proofErr w:type="gramStart"/>
      <w:r w:rsidR="00B07B6B">
        <w:rPr>
          <w:rFonts w:ascii="Arial" w:hAnsi="Arial" w:cs="Arial"/>
          <w:sz w:val="24"/>
          <w:szCs w:val="24"/>
        </w:rPr>
        <w:t>Discuss</w:t>
      </w:r>
      <w:proofErr w:type="gramEnd"/>
      <w:r w:rsidR="00B07B6B">
        <w:rPr>
          <w:rFonts w:ascii="Arial" w:hAnsi="Arial" w:cs="Arial"/>
          <w:sz w:val="24"/>
          <w:szCs w:val="24"/>
        </w:rPr>
        <w:t xml:space="preserve"> </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1DEB4396" w14:textId="5B9A4E16" w:rsidR="00AA052F" w:rsidRPr="00F126E7" w:rsidRDefault="00F10044" w:rsidP="00F126E7">
      <w:pPr>
        <w:jc w:val="center"/>
        <w:rPr>
          <w:rFonts w:ascii="Arial" w:hAnsi="Arial" w:cs="Arial"/>
          <w:sz w:val="24"/>
          <w:szCs w:val="24"/>
          <w:u w:val="single"/>
        </w:rPr>
      </w:pPr>
      <w:r w:rsidRPr="00F10044">
        <w:rPr>
          <w:rFonts w:ascii="Arial" w:hAnsi="Arial" w:cs="Arial"/>
          <w:sz w:val="24"/>
          <w:szCs w:val="24"/>
          <w:u w:val="single"/>
        </w:rPr>
        <w:t xml:space="preserve">Next Meeting </w:t>
      </w:r>
      <w:r w:rsidR="00BA08CE">
        <w:rPr>
          <w:rFonts w:ascii="Arial" w:hAnsi="Arial" w:cs="Arial"/>
          <w:sz w:val="24"/>
          <w:szCs w:val="24"/>
          <w:u w:val="single"/>
        </w:rPr>
        <w:t>TBD</w:t>
      </w: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lastRenderedPageBreak/>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52C4A173"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9A2829">
        <w:rPr>
          <w:sz w:val="24"/>
        </w:rPr>
        <w:t>Novem</w:t>
      </w:r>
      <w:r>
        <w:rPr>
          <w:sz w:val="24"/>
        </w:rPr>
        <w:t>ber 1</w:t>
      </w:r>
      <w:r w:rsidR="009A2829">
        <w:rPr>
          <w:sz w:val="24"/>
        </w:rPr>
        <w:t>4</w:t>
      </w:r>
      <w:r w:rsidRPr="00F10044">
        <w:rPr>
          <w:sz w:val="24"/>
          <w:vertAlign w:val="superscript"/>
        </w:rPr>
        <w:t>th</w:t>
      </w:r>
      <w:r>
        <w:rPr>
          <w:sz w:val="24"/>
        </w:rPr>
        <w:t>,</w:t>
      </w:r>
      <w:r>
        <w:rPr>
          <w:spacing w:val="-15"/>
          <w:sz w:val="24"/>
        </w:rPr>
        <w:t xml:space="preserve"> </w:t>
      </w:r>
      <w:r>
        <w:rPr>
          <w:sz w:val="24"/>
        </w:rPr>
        <w:t>2023</w:t>
      </w:r>
    </w:p>
    <w:p w14:paraId="185840F3" w14:textId="77777777" w:rsidR="00F10044" w:rsidRDefault="00F10044" w:rsidP="00F10044">
      <w:pPr>
        <w:tabs>
          <w:tab w:val="left" w:pos="7309"/>
        </w:tabs>
        <w:spacing w:before="203"/>
        <w:ind w:left="2019" w:right="324" w:hanging="1551"/>
        <w:rPr>
          <w:sz w:val="24"/>
        </w:rPr>
      </w:pPr>
    </w:p>
    <w:p w14:paraId="4E8B3C3D" w14:textId="6447086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BA08CE">
        <w:rPr>
          <w:rFonts w:ascii="Arial" w:hAnsi="Arial" w:cs="Arial"/>
          <w:sz w:val="24"/>
          <w:szCs w:val="24"/>
        </w:rPr>
        <w:t>November 14</w:t>
      </w:r>
      <w:r w:rsidR="00BA08CE" w:rsidRPr="00BA08CE">
        <w:rPr>
          <w:rFonts w:ascii="Arial" w:hAnsi="Arial" w:cs="Arial"/>
          <w:sz w:val="24"/>
          <w:szCs w:val="24"/>
          <w:vertAlign w:val="superscript"/>
        </w:rPr>
        <w:t>th</w:t>
      </w:r>
      <w:r w:rsidRPr="0037029B">
        <w:rPr>
          <w:rFonts w:ascii="Arial" w:hAnsi="Arial" w:cs="Arial"/>
          <w:sz w:val="24"/>
          <w:szCs w:val="24"/>
        </w:rPr>
        <w:t>, 2023</w:t>
      </w:r>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018B9F86" w14:textId="77777777" w:rsidR="00065C79" w:rsidRDefault="00065C79" w:rsidP="007A72F8">
      <w:pPr>
        <w:pStyle w:val="NormalWeb"/>
        <w:spacing w:before="0" w:beforeAutospacing="0" w:after="0" w:afterAutospacing="0"/>
        <w:rPr>
          <w:rFonts w:ascii="Arial" w:hAnsi="Arial" w:cs="Arial"/>
        </w:rPr>
      </w:pPr>
    </w:p>
    <w:p w14:paraId="3CCB9071"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37EEB7A5" w14:textId="77777777" w:rsidR="0037029B" w:rsidRDefault="0037029B" w:rsidP="0037029B">
      <w:pPr>
        <w:rPr>
          <w:rFonts w:ascii="Arial" w:hAnsi="Arial" w:cs="Arial"/>
          <w:sz w:val="24"/>
          <w:szCs w:val="24"/>
        </w:rPr>
      </w:pPr>
      <w:r w:rsidRPr="000D7145">
        <w:rPr>
          <w:rFonts w:ascii="Arial" w:hAnsi="Arial" w:cs="Arial"/>
          <w:sz w:val="24"/>
          <w:szCs w:val="24"/>
        </w:rPr>
        <w:t xml:space="preserve">*** The Board will present issues/concerns for the next meeting Agenda </w:t>
      </w:r>
    </w:p>
    <w:p w14:paraId="23A49DE6" w14:textId="7737CBC7" w:rsidR="00B20E43" w:rsidRPr="000721DD" w:rsidRDefault="00B20E43" w:rsidP="00687A89">
      <w:pPr>
        <w:pStyle w:val="NormalWeb"/>
        <w:tabs>
          <w:tab w:val="left" w:pos="5670"/>
        </w:tabs>
        <w:spacing w:before="0" w:beforeAutospacing="0" w:after="0" w:afterAutospacing="0"/>
        <w:ind w:right="-90"/>
        <w:jc w:val="right"/>
        <w:rPr>
          <w:rFonts w:ascii="Arial" w:hAnsi="Arial" w:cs="Arial"/>
        </w:rPr>
      </w:pPr>
    </w:p>
    <w:sectPr w:rsidR="00B20E43" w:rsidRPr="000721DD" w:rsidSect="0011114B">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B379" w14:textId="77777777" w:rsidR="00E910CF" w:rsidRDefault="00E910CF" w:rsidP="00B20E43">
      <w:pPr>
        <w:spacing w:after="0" w:line="240" w:lineRule="auto"/>
      </w:pPr>
      <w:r>
        <w:separator/>
      </w:r>
    </w:p>
  </w:endnote>
  <w:endnote w:type="continuationSeparator" w:id="0">
    <w:p w14:paraId="328DB30C" w14:textId="77777777" w:rsidR="00E910CF" w:rsidRDefault="00E910CF"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AC66" w14:textId="77777777" w:rsidR="00E910CF" w:rsidRDefault="00E910CF" w:rsidP="00B20E43">
      <w:pPr>
        <w:spacing w:after="0" w:line="240" w:lineRule="auto"/>
      </w:pPr>
      <w:r>
        <w:separator/>
      </w:r>
    </w:p>
  </w:footnote>
  <w:footnote w:type="continuationSeparator" w:id="0">
    <w:p w14:paraId="4337CE3D" w14:textId="77777777" w:rsidR="00E910CF" w:rsidRDefault="00E910CF"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10D88"/>
    <w:rsid w:val="00014771"/>
    <w:rsid w:val="0004457C"/>
    <w:rsid w:val="000520D7"/>
    <w:rsid w:val="00063231"/>
    <w:rsid w:val="00065C79"/>
    <w:rsid w:val="000721DD"/>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1114B"/>
    <w:rsid w:val="00112C88"/>
    <w:rsid w:val="00120CC7"/>
    <w:rsid w:val="00136B3D"/>
    <w:rsid w:val="0014195A"/>
    <w:rsid w:val="00141BE8"/>
    <w:rsid w:val="001469C8"/>
    <w:rsid w:val="001821D3"/>
    <w:rsid w:val="001A19F4"/>
    <w:rsid w:val="001A45CE"/>
    <w:rsid w:val="001A72B1"/>
    <w:rsid w:val="001C0B03"/>
    <w:rsid w:val="001D2B64"/>
    <w:rsid w:val="001E0642"/>
    <w:rsid w:val="001F5B6D"/>
    <w:rsid w:val="00200021"/>
    <w:rsid w:val="00230DF2"/>
    <w:rsid w:val="0023222D"/>
    <w:rsid w:val="00244BF8"/>
    <w:rsid w:val="002609FB"/>
    <w:rsid w:val="00261F7C"/>
    <w:rsid w:val="00263684"/>
    <w:rsid w:val="00280757"/>
    <w:rsid w:val="002C6312"/>
    <w:rsid w:val="002C70DC"/>
    <w:rsid w:val="002D14FC"/>
    <w:rsid w:val="002D22D6"/>
    <w:rsid w:val="002D6D8A"/>
    <w:rsid w:val="002E49C1"/>
    <w:rsid w:val="00300648"/>
    <w:rsid w:val="00315CAC"/>
    <w:rsid w:val="0031786B"/>
    <w:rsid w:val="00362BBE"/>
    <w:rsid w:val="00366075"/>
    <w:rsid w:val="0037029B"/>
    <w:rsid w:val="003703E3"/>
    <w:rsid w:val="00380005"/>
    <w:rsid w:val="0038385B"/>
    <w:rsid w:val="00395355"/>
    <w:rsid w:val="00395B6B"/>
    <w:rsid w:val="00397B25"/>
    <w:rsid w:val="003A0F9F"/>
    <w:rsid w:val="003A5DEB"/>
    <w:rsid w:val="003A7F1C"/>
    <w:rsid w:val="003C2947"/>
    <w:rsid w:val="003C6632"/>
    <w:rsid w:val="003C6747"/>
    <w:rsid w:val="003C71DE"/>
    <w:rsid w:val="003D18F3"/>
    <w:rsid w:val="003D766F"/>
    <w:rsid w:val="003D7C1C"/>
    <w:rsid w:val="00404B6B"/>
    <w:rsid w:val="004216C0"/>
    <w:rsid w:val="004261ED"/>
    <w:rsid w:val="0044533C"/>
    <w:rsid w:val="00445678"/>
    <w:rsid w:val="00455576"/>
    <w:rsid w:val="00462F47"/>
    <w:rsid w:val="004650F0"/>
    <w:rsid w:val="0047218B"/>
    <w:rsid w:val="004802C5"/>
    <w:rsid w:val="004B53A9"/>
    <w:rsid w:val="004B57BE"/>
    <w:rsid w:val="004C56D9"/>
    <w:rsid w:val="0052296D"/>
    <w:rsid w:val="00544383"/>
    <w:rsid w:val="00553FA3"/>
    <w:rsid w:val="00573E6A"/>
    <w:rsid w:val="00576267"/>
    <w:rsid w:val="0058225C"/>
    <w:rsid w:val="00585BCE"/>
    <w:rsid w:val="005A05BE"/>
    <w:rsid w:val="005A37EA"/>
    <w:rsid w:val="005B35F0"/>
    <w:rsid w:val="005B3689"/>
    <w:rsid w:val="005B69C7"/>
    <w:rsid w:val="005C0E3A"/>
    <w:rsid w:val="005E2771"/>
    <w:rsid w:val="005E64A0"/>
    <w:rsid w:val="005F3871"/>
    <w:rsid w:val="006028A5"/>
    <w:rsid w:val="00616F83"/>
    <w:rsid w:val="00642344"/>
    <w:rsid w:val="006470FA"/>
    <w:rsid w:val="006567F6"/>
    <w:rsid w:val="00656EE8"/>
    <w:rsid w:val="00665158"/>
    <w:rsid w:val="00666815"/>
    <w:rsid w:val="00673240"/>
    <w:rsid w:val="00673879"/>
    <w:rsid w:val="00683F1C"/>
    <w:rsid w:val="00687A89"/>
    <w:rsid w:val="006909FB"/>
    <w:rsid w:val="00691546"/>
    <w:rsid w:val="006A107C"/>
    <w:rsid w:val="006A19DF"/>
    <w:rsid w:val="006A3E14"/>
    <w:rsid w:val="006B49AA"/>
    <w:rsid w:val="006C6144"/>
    <w:rsid w:val="006D2275"/>
    <w:rsid w:val="006D3EF2"/>
    <w:rsid w:val="006F1D83"/>
    <w:rsid w:val="00726B7E"/>
    <w:rsid w:val="00731A28"/>
    <w:rsid w:val="00755057"/>
    <w:rsid w:val="00794162"/>
    <w:rsid w:val="007A37EF"/>
    <w:rsid w:val="007A5989"/>
    <w:rsid w:val="007A72F8"/>
    <w:rsid w:val="007D2DDC"/>
    <w:rsid w:val="007D38FC"/>
    <w:rsid w:val="007F3391"/>
    <w:rsid w:val="008015AD"/>
    <w:rsid w:val="00805505"/>
    <w:rsid w:val="00805A50"/>
    <w:rsid w:val="00814A62"/>
    <w:rsid w:val="00815D5C"/>
    <w:rsid w:val="0084015F"/>
    <w:rsid w:val="008403FE"/>
    <w:rsid w:val="008409FD"/>
    <w:rsid w:val="008519B5"/>
    <w:rsid w:val="0085414D"/>
    <w:rsid w:val="008547FE"/>
    <w:rsid w:val="008576EE"/>
    <w:rsid w:val="008638EC"/>
    <w:rsid w:val="00895546"/>
    <w:rsid w:val="008E433A"/>
    <w:rsid w:val="008E4B71"/>
    <w:rsid w:val="009027EA"/>
    <w:rsid w:val="00904F9A"/>
    <w:rsid w:val="0091465C"/>
    <w:rsid w:val="00917840"/>
    <w:rsid w:val="009336A5"/>
    <w:rsid w:val="00935D04"/>
    <w:rsid w:val="00945230"/>
    <w:rsid w:val="00950CFE"/>
    <w:rsid w:val="009646D8"/>
    <w:rsid w:val="00965395"/>
    <w:rsid w:val="0098190C"/>
    <w:rsid w:val="009862C4"/>
    <w:rsid w:val="00987766"/>
    <w:rsid w:val="009A1A9B"/>
    <w:rsid w:val="009A2829"/>
    <w:rsid w:val="009B084D"/>
    <w:rsid w:val="009C30BA"/>
    <w:rsid w:val="009C3DFF"/>
    <w:rsid w:val="00A132D0"/>
    <w:rsid w:val="00A23CE7"/>
    <w:rsid w:val="00A42A50"/>
    <w:rsid w:val="00A42CCE"/>
    <w:rsid w:val="00A4472A"/>
    <w:rsid w:val="00A97D0D"/>
    <w:rsid w:val="00AA052F"/>
    <w:rsid w:val="00AC7E0B"/>
    <w:rsid w:val="00AD1BEC"/>
    <w:rsid w:val="00AD28BD"/>
    <w:rsid w:val="00AD4017"/>
    <w:rsid w:val="00AD50FB"/>
    <w:rsid w:val="00AE54A8"/>
    <w:rsid w:val="00AF1817"/>
    <w:rsid w:val="00AF396B"/>
    <w:rsid w:val="00AF63FE"/>
    <w:rsid w:val="00B00875"/>
    <w:rsid w:val="00B07B6B"/>
    <w:rsid w:val="00B11544"/>
    <w:rsid w:val="00B14602"/>
    <w:rsid w:val="00B15A72"/>
    <w:rsid w:val="00B20E43"/>
    <w:rsid w:val="00B20E81"/>
    <w:rsid w:val="00B21B74"/>
    <w:rsid w:val="00B22026"/>
    <w:rsid w:val="00B5209C"/>
    <w:rsid w:val="00B5744A"/>
    <w:rsid w:val="00B57927"/>
    <w:rsid w:val="00B72FEB"/>
    <w:rsid w:val="00B842DC"/>
    <w:rsid w:val="00B908B4"/>
    <w:rsid w:val="00B94255"/>
    <w:rsid w:val="00B96B6A"/>
    <w:rsid w:val="00BA08CE"/>
    <w:rsid w:val="00BA0D12"/>
    <w:rsid w:val="00BB557E"/>
    <w:rsid w:val="00BD469A"/>
    <w:rsid w:val="00BE55B6"/>
    <w:rsid w:val="00BF3338"/>
    <w:rsid w:val="00BF7B47"/>
    <w:rsid w:val="00C047DC"/>
    <w:rsid w:val="00C05A1D"/>
    <w:rsid w:val="00C07B92"/>
    <w:rsid w:val="00C31AFC"/>
    <w:rsid w:val="00C4347F"/>
    <w:rsid w:val="00C5152F"/>
    <w:rsid w:val="00C6580A"/>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2748F"/>
    <w:rsid w:val="00E31832"/>
    <w:rsid w:val="00E32908"/>
    <w:rsid w:val="00E34419"/>
    <w:rsid w:val="00E551C3"/>
    <w:rsid w:val="00E552EB"/>
    <w:rsid w:val="00E708C8"/>
    <w:rsid w:val="00E72B59"/>
    <w:rsid w:val="00E7702B"/>
    <w:rsid w:val="00E87D1E"/>
    <w:rsid w:val="00E910CF"/>
    <w:rsid w:val="00E93347"/>
    <w:rsid w:val="00EA2FD1"/>
    <w:rsid w:val="00EC45B7"/>
    <w:rsid w:val="00EC6B8A"/>
    <w:rsid w:val="00ED1E8F"/>
    <w:rsid w:val="00EF1BC9"/>
    <w:rsid w:val="00EF566C"/>
    <w:rsid w:val="00F03236"/>
    <w:rsid w:val="00F10044"/>
    <w:rsid w:val="00F126E7"/>
    <w:rsid w:val="00F31E1F"/>
    <w:rsid w:val="00F4394B"/>
    <w:rsid w:val="00F4466C"/>
    <w:rsid w:val="00F57660"/>
    <w:rsid w:val="00F90DC3"/>
    <w:rsid w:val="00FA280E"/>
    <w:rsid w:val="00FC12EF"/>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3891</TotalTime>
  <Pages>1</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Svea love</cp:lastModifiedBy>
  <cp:revision>7</cp:revision>
  <cp:lastPrinted>2023-11-14T20:09:00Z</cp:lastPrinted>
  <dcterms:created xsi:type="dcterms:W3CDTF">2023-10-05T16:27:00Z</dcterms:created>
  <dcterms:modified xsi:type="dcterms:W3CDTF">2023-11-14T20:10:00Z</dcterms:modified>
</cp:coreProperties>
</file>